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8A300" w14:textId="77777777" w:rsidR="00CA562B" w:rsidRDefault="00CA562B" w:rsidP="00FA0D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A0E19" w14:textId="138C745C" w:rsidR="00FA0DC1" w:rsidRPr="00FA0DC1" w:rsidRDefault="00FA0DC1" w:rsidP="00FA0D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DC1">
        <w:rPr>
          <w:rFonts w:ascii="Times New Roman" w:hAnsi="Times New Roman" w:cs="Times New Roman"/>
          <w:b/>
          <w:bCs/>
          <w:sz w:val="28"/>
          <w:szCs w:val="28"/>
        </w:rPr>
        <w:t xml:space="preserve">FORSKRIFT OM SKOLERUTE FOR SKOLEÅRET 2024 – 2025 FOR GRUNNSKOLENE I MELØY KOMMUNE </w:t>
      </w:r>
    </w:p>
    <w:p w14:paraId="7479179F" w14:textId="77777777" w:rsidR="00FA0DC1" w:rsidRPr="00FA0DC1" w:rsidRDefault="00FA0DC1" w:rsidP="00FA0DC1">
      <w:pPr>
        <w:pStyle w:val="Default"/>
        <w:rPr>
          <w:rFonts w:ascii="Times New Roman" w:hAnsi="Times New Roman" w:cs="Times New Roman"/>
          <w:b/>
          <w:bCs/>
        </w:rPr>
      </w:pPr>
    </w:p>
    <w:p w14:paraId="1A9BCD58" w14:textId="30F0C062" w:rsidR="00FA0DC1" w:rsidRPr="00FA0DC1" w:rsidRDefault="00FA0DC1" w:rsidP="00FA0DC1">
      <w:pPr>
        <w:pStyle w:val="Default"/>
        <w:rPr>
          <w:rFonts w:ascii="Times New Roman" w:hAnsi="Times New Roman" w:cs="Times New Roman"/>
        </w:rPr>
      </w:pPr>
      <w:r w:rsidRPr="00FA0DC1">
        <w:rPr>
          <w:rFonts w:ascii="Times New Roman" w:hAnsi="Times New Roman" w:cs="Times New Roman"/>
          <w:b/>
          <w:bCs/>
        </w:rPr>
        <w:t>Hjemmel</w:t>
      </w:r>
      <w:r w:rsidRPr="00FA0DC1">
        <w:rPr>
          <w:rFonts w:ascii="Times New Roman" w:hAnsi="Times New Roman" w:cs="Times New Roman"/>
        </w:rPr>
        <w:t xml:space="preserve">: Fastsatt av kommunestyret i Meløy kommune, </w:t>
      </w:r>
      <w:proofErr w:type="gramStart"/>
      <w:r w:rsidR="00E16D94">
        <w:rPr>
          <w:rFonts w:ascii="Times New Roman" w:hAnsi="Times New Roman" w:cs="Times New Roman"/>
        </w:rPr>
        <w:t>…….</w:t>
      </w:r>
      <w:proofErr w:type="gramEnd"/>
      <w:r w:rsidRPr="00FA0DC1">
        <w:rPr>
          <w:rFonts w:ascii="Times New Roman" w:hAnsi="Times New Roman" w:cs="Times New Roman"/>
        </w:rPr>
        <w:t xml:space="preserve">…., med hjemmel i lov 9. juni nr. 30 om grunnskolen og den </w:t>
      </w:r>
      <w:proofErr w:type="spellStart"/>
      <w:r w:rsidRPr="00FA0DC1">
        <w:rPr>
          <w:rFonts w:ascii="Times New Roman" w:hAnsi="Times New Roman" w:cs="Times New Roman"/>
        </w:rPr>
        <w:t>videregåande</w:t>
      </w:r>
      <w:proofErr w:type="spellEnd"/>
      <w:r w:rsidRPr="00FA0DC1">
        <w:rPr>
          <w:rFonts w:ascii="Times New Roman" w:hAnsi="Times New Roman" w:cs="Times New Roman"/>
        </w:rPr>
        <w:t xml:space="preserve"> opplæringa (opplæringsloven) § 14 – 1, andre ledd. </w:t>
      </w:r>
    </w:p>
    <w:p w14:paraId="511DAC46" w14:textId="77777777" w:rsidR="00FA0DC1" w:rsidRPr="00FA0DC1" w:rsidRDefault="00FA0DC1" w:rsidP="00FA0D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170F9" w14:textId="77777777" w:rsidR="00FA0DC1" w:rsidRDefault="00FA0DC1" w:rsidP="00FA0DC1">
      <w:pPr>
        <w:pStyle w:val="Default"/>
        <w:rPr>
          <w:rFonts w:ascii="Times New Roman" w:hAnsi="Times New Roman" w:cs="Times New Roman"/>
          <w:b/>
          <w:bCs/>
          <w:color w:val="0E4660"/>
          <w:sz w:val="28"/>
          <w:szCs w:val="28"/>
        </w:rPr>
      </w:pPr>
      <w:r w:rsidRPr="00FA0DC1">
        <w:rPr>
          <w:rFonts w:ascii="Times New Roman" w:hAnsi="Times New Roman" w:cs="Times New Roman"/>
          <w:b/>
          <w:bCs/>
          <w:color w:val="0E4660"/>
          <w:sz w:val="28"/>
          <w:szCs w:val="28"/>
        </w:rPr>
        <w:t xml:space="preserve">§ 1 Formål og virkeområde </w:t>
      </w:r>
    </w:p>
    <w:p w14:paraId="2ABC78F8" w14:textId="77777777" w:rsidR="00FA0DC1" w:rsidRPr="00FA0DC1" w:rsidRDefault="00FA0DC1" w:rsidP="00FA0DC1">
      <w:pPr>
        <w:pStyle w:val="Default"/>
        <w:rPr>
          <w:rFonts w:ascii="Times New Roman" w:hAnsi="Times New Roman" w:cs="Times New Roman"/>
          <w:b/>
          <w:bCs/>
          <w:color w:val="0E4660"/>
          <w:sz w:val="28"/>
          <w:szCs w:val="28"/>
        </w:rPr>
      </w:pPr>
    </w:p>
    <w:p w14:paraId="2BF7EFA7" w14:textId="77777777" w:rsidR="00FA0DC1" w:rsidRPr="00FA0DC1" w:rsidRDefault="00FA0DC1" w:rsidP="00FA0DC1">
      <w:pPr>
        <w:pStyle w:val="Default"/>
        <w:rPr>
          <w:rFonts w:ascii="Times New Roman" w:hAnsi="Times New Roman" w:cs="Times New Roman"/>
        </w:rPr>
      </w:pPr>
      <w:r w:rsidRPr="00FA0DC1">
        <w:rPr>
          <w:rFonts w:ascii="Times New Roman" w:hAnsi="Times New Roman" w:cs="Times New Roman"/>
        </w:rPr>
        <w:t xml:space="preserve">Forskriften gir informasjon om hvilke skole – og feriedager elevene har skoleåret 2024- 2025. Elevene har rett og plikt til å møte på skolen på de fastsatte skoledagene. </w:t>
      </w:r>
    </w:p>
    <w:p w14:paraId="61B1A26C" w14:textId="4CD3DF16" w:rsidR="00FA0DC1" w:rsidRPr="00FA0DC1" w:rsidRDefault="00FA0DC1" w:rsidP="00FA0DC1">
      <w:pPr>
        <w:pStyle w:val="Default"/>
        <w:rPr>
          <w:rFonts w:ascii="Times New Roman" w:hAnsi="Times New Roman" w:cs="Times New Roman"/>
        </w:rPr>
      </w:pPr>
      <w:r w:rsidRPr="00FA0DC1">
        <w:rPr>
          <w:rFonts w:ascii="Times New Roman" w:hAnsi="Times New Roman" w:cs="Times New Roman"/>
        </w:rPr>
        <w:t xml:space="preserve">Forskriften gjelder for alle elever i grunnskolen i </w:t>
      </w:r>
      <w:r w:rsidR="005575D8">
        <w:rPr>
          <w:rFonts w:ascii="Times New Roman" w:hAnsi="Times New Roman" w:cs="Times New Roman"/>
        </w:rPr>
        <w:t xml:space="preserve">Meløy </w:t>
      </w:r>
      <w:r w:rsidRPr="00FA0DC1">
        <w:rPr>
          <w:rFonts w:ascii="Times New Roman" w:hAnsi="Times New Roman" w:cs="Times New Roman"/>
        </w:rPr>
        <w:t xml:space="preserve">kommune for skoleåret 2024 – 2025. </w:t>
      </w:r>
    </w:p>
    <w:p w14:paraId="58DD2C0B" w14:textId="77777777" w:rsidR="00FA0DC1" w:rsidRPr="00FA0DC1" w:rsidRDefault="00FA0DC1" w:rsidP="00FA0DC1">
      <w:pPr>
        <w:rPr>
          <w:rFonts w:ascii="Times New Roman" w:hAnsi="Times New Roman" w:cs="Times New Roman"/>
          <w:b/>
          <w:bCs/>
          <w:color w:val="0E4660"/>
          <w:sz w:val="28"/>
          <w:szCs w:val="28"/>
        </w:rPr>
      </w:pPr>
    </w:p>
    <w:p w14:paraId="535EE2D1" w14:textId="34234E08" w:rsidR="00FA0DC1" w:rsidRPr="00FA0DC1" w:rsidRDefault="00FA0DC1" w:rsidP="00FA0DC1">
      <w:pPr>
        <w:rPr>
          <w:rFonts w:ascii="Times New Roman" w:hAnsi="Times New Roman" w:cs="Times New Roman"/>
          <w:b/>
          <w:bCs/>
        </w:rPr>
      </w:pPr>
      <w:r w:rsidRPr="00FA0DC1">
        <w:rPr>
          <w:rFonts w:ascii="Times New Roman" w:hAnsi="Times New Roman" w:cs="Times New Roman"/>
          <w:b/>
          <w:bCs/>
          <w:color w:val="0E4660"/>
          <w:sz w:val="28"/>
          <w:szCs w:val="28"/>
        </w:rPr>
        <w:t>§ 2 Skole – og feriedager skoleåret 2024 – 2025</w:t>
      </w: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472"/>
        <w:gridCol w:w="938"/>
        <w:gridCol w:w="851"/>
        <w:gridCol w:w="850"/>
        <w:gridCol w:w="709"/>
        <w:gridCol w:w="851"/>
        <w:gridCol w:w="1134"/>
        <w:gridCol w:w="2835"/>
      </w:tblGrid>
      <w:tr w:rsidR="00FA0DC1" w:rsidRPr="00FA0DC1" w14:paraId="11F8052D" w14:textId="77777777" w:rsidTr="0048693C">
        <w:tc>
          <w:tcPr>
            <w:tcW w:w="1472" w:type="dxa"/>
            <w:shd w:val="clear" w:color="auto" w:fill="83CAEB" w:themeFill="accent1" w:themeFillTint="66"/>
          </w:tcPr>
          <w:p w14:paraId="7A303B7F" w14:textId="77777777" w:rsidR="00FA0DC1" w:rsidRPr="00FA0DC1" w:rsidRDefault="00FA0DC1" w:rsidP="004869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Måned:</w:t>
            </w:r>
          </w:p>
        </w:tc>
        <w:tc>
          <w:tcPr>
            <w:tcW w:w="938" w:type="dxa"/>
            <w:shd w:val="clear" w:color="auto" w:fill="83CAEB" w:themeFill="accent1" w:themeFillTint="66"/>
          </w:tcPr>
          <w:p w14:paraId="27677398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Man</w:t>
            </w:r>
          </w:p>
        </w:tc>
        <w:tc>
          <w:tcPr>
            <w:tcW w:w="851" w:type="dxa"/>
            <w:shd w:val="clear" w:color="auto" w:fill="83CAEB" w:themeFill="accent1" w:themeFillTint="66"/>
          </w:tcPr>
          <w:p w14:paraId="46CA5CD2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Tir</w:t>
            </w:r>
          </w:p>
        </w:tc>
        <w:tc>
          <w:tcPr>
            <w:tcW w:w="850" w:type="dxa"/>
            <w:shd w:val="clear" w:color="auto" w:fill="83CAEB" w:themeFill="accent1" w:themeFillTint="66"/>
          </w:tcPr>
          <w:p w14:paraId="5C57AC85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Ons</w:t>
            </w:r>
          </w:p>
        </w:tc>
        <w:tc>
          <w:tcPr>
            <w:tcW w:w="709" w:type="dxa"/>
            <w:shd w:val="clear" w:color="auto" w:fill="83CAEB" w:themeFill="accent1" w:themeFillTint="66"/>
          </w:tcPr>
          <w:p w14:paraId="2A82480E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Tor</w:t>
            </w:r>
          </w:p>
        </w:tc>
        <w:tc>
          <w:tcPr>
            <w:tcW w:w="851" w:type="dxa"/>
            <w:shd w:val="clear" w:color="auto" w:fill="83CAEB" w:themeFill="accent1" w:themeFillTint="66"/>
          </w:tcPr>
          <w:p w14:paraId="6312FD7A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A0DC1">
              <w:rPr>
                <w:rFonts w:cstheme="minorHAnsi"/>
                <w:b/>
                <w:bCs/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1134" w:type="dxa"/>
            <w:shd w:val="clear" w:color="auto" w:fill="83CAEB" w:themeFill="accent1" w:themeFillTint="66"/>
          </w:tcPr>
          <w:p w14:paraId="6A931A98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 xml:space="preserve">Sum </w:t>
            </w:r>
          </w:p>
        </w:tc>
        <w:tc>
          <w:tcPr>
            <w:tcW w:w="2835" w:type="dxa"/>
            <w:shd w:val="clear" w:color="auto" w:fill="83CAEB" w:themeFill="accent1" w:themeFillTint="66"/>
          </w:tcPr>
          <w:p w14:paraId="28701AED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 xml:space="preserve">Merknader </w:t>
            </w:r>
          </w:p>
          <w:p w14:paraId="6FC5CA8A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gjelder kun skole</w:t>
            </w:r>
          </w:p>
        </w:tc>
      </w:tr>
      <w:tr w:rsidR="00FA0DC1" w:rsidRPr="00FA0DC1" w14:paraId="6BFAC032" w14:textId="77777777" w:rsidTr="0048693C">
        <w:tc>
          <w:tcPr>
            <w:tcW w:w="1472" w:type="dxa"/>
          </w:tcPr>
          <w:p w14:paraId="72EB3855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938" w:type="dxa"/>
          </w:tcPr>
          <w:p w14:paraId="44DCFC6E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CCCE2FF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B2D4514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2BFCE3B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3578F96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12C6BC0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C0F8923" w14:textId="77777777" w:rsidR="00CF3D26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Første skoledag</w:t>
            </w:r>
          </w:p>
          <w:p w14:paraId="202E5AC7" w14:textId="2E55C912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15. august</w:t>
            </w:r>
          </w:p>
          <w:p w14:paraId="2D5D3659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0DC1" w:rsidRPr="00FA0DC1" w14:paraId="139E9A16" w14:textId="77777777" w:rsidTr="0048693C">
        <w:tc>
          <w:tcPr>
            <w:tcW w:w="1472" w:type="dxa"/>
          </w:tcPr>
          <w:p w14:paraId="0DAC27C7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938" w:type="dxa"/>
          </w:tcPr>
          <w:p w14:paraId="207EC4DA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A52A494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F80A340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5038DCA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463596D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26A524F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73E484E0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0CA8009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0DC1" w:rsidRPr="00FA0DC1" w14:paraId="47AC8579" w14:textId="77777777" w:rsidTr="0048693C">
        <w:tc>
          <w:tcPr>
            <w:tcW w:w="1472" w:type="dxa"/>
          </w:tcPr>
          <w:p w14:paraId="4689F60A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Oktober</w:t>
            </w:r>
          </w:p>
        </w:tc>
        <w:tc>
          <w:tcPr>
            <w:tcW w:w="938" w:type="dxa"/>
          </w:tcPr>
          <w:p w14:paraId="35B0B261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6B7F76C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A9BCF4F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66D0B2C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0529264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AC6E677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0B84186F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Høstferie</w:t>
            </w:r>
          </w:p>
          <w:p w14:paraId="65AA0C73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30.september-4.oktober</w:t>
            </w:r>
          </w:p>
        </w:tc>
      </w:tr>
      <w:tr w:rsidR="00FA0DC1" w:rsidRPr="00FA0DC1" w14:paraId="31A90455" w14:textId="77777777" w:rsidTr="0048693C">
        <w:tc>
          <w:tcPr>
            <w:tcW w:w="1472" w:type="dxa"/>
          </w:tcPr>
          <w:p w14:paraId="408949CD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938" w:type="dxa"/>
          </w:tcPr>
          <w:p w14:paraId="6DE104F4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C87E96B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512938D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4B34E6F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DD4B35F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3F1FC15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656090C9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Elevfri 22. november</w:t>
            </w:r>
          </w:p>
          <w:p w14:paraId="449F6315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0DC1" w:rsidRPr="00FA0DC1" w14:paraId="53BA9F40" w14:textId="77777777" w:rsidTr="0048693C">
        <w:tc>
          <w:tcPr>
            <w:tcW w:w="1472" w:type="dxa"/>
          </w:tcPr>
          <w:p w14:paraId="3C17F357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Desember</w:t>
            </w:r>
          </w:p>
        </w:tc>
        <w:tc>
          <w:tcPr>
            <w:tcW w:w="938" w:type="dxa"/>
          </w:tcPr>
          <w:p w14:paraId="7DDF2EDD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615C174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BAB7202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B417BBC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A34C04D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C21E1E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160A3E11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 xml:space="preserve">Siste skoledag før jul </w:t>
            </w:r>
          </w:p>
          <w:p w14:paraId="21FBCB80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20. desember</w:t>
            </w:r>
          </w:p>
        </w:tc>
      </w:tr>
      <w:tr w:rsidR="00FA0DC1" w:rsidRPr="00FA0DC1" w14:paraId="1AE46064" w14:textId="77777777" w:rsidTr="0048693C">
        <w:tc>
          <w:tcPr>
            <w:tcW w:w="1472" w:type="dxa"/>
          </w:tcPr>
          <w:p w14:paraId="397C4B78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Januar</w:t>
            </w:r>
          </w:p>
        </w:tc>
        <w:tc>
          <w:tcPr>
            <w:tcW w:w="938" w:type="dxa"/>
          </w:tcPr>
          <w:p w14:paraId="7067FFAD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0C87BD1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642F764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2197179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5230700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BD04EE3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216F23AC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Første skoledag 6. januar</w:t>
            </w:r>
          </w:p>
          <w:p w14:paraId="3FB842B8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0DC1" w:rsidRPr="00FA0DC1" w14:paraId="6924A160" w14:textId="77777777" w:rsidTr="0048693C">
        <w:tc>
          <w:tcPr>
            <w:tcW w:w="1472" w:type="dxa"/>
          </w:tcPr>
          <w:p w14:paraId="4652A41C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Februar</w:t>
            </w:r>
          </w:p>
        </w:tc>
        <w:tc>
          <w:tcPr>
            <w:tcW w:w="938" w:type="dxa"/>
          </w:tcPr>
          <w:p w14:paraId="6B6EA075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E0EA3FD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2B5E192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69B94DF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9AB325C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7B7DD4C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73B17955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A88B214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0DC1" w:rsidRPr="00FA0DC1" w14:paraId="4AFBF4F1" w14:textId="77777777" w:rsidTr="0048693C">
        <w:tc>
          <w:tcPr>
            <w:tcW w:w="1472" w:type="dxa"/>
          </w:tcPr>
          <w:p w14:paraId="3D4FC04F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Mars</w:t>
            </w:r>
          </w:p>
        </w:tc>
        <w:tc>
          <w:tcPr>
            <w:tcW w:w="938" w:type="dxa"/>
          </w:tcPr>
          <w:p w14:paraId="379167C6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046DEEF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9E36605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CD9692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1164731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EB5E8B6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73AD53A6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Vinterferie 3.-7.mars</w:t>
            </w:r>
          </w:p>
          <w:p w14:paraId="5B6EF6B9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(uke 10)</w:t>
            </w:r>
          </w:p>
        </w:tc>
      </w:tr>
      <w:tr w:rsidR="00FA0DC1" w:rsidRPr="00FA0DC1" w14:paraId="6D5880F2" w14:textId="77777777" w:rsidTr="0048693C">
        <w:tc>
          <w:tcPr>
            <w:tcW w:w="1472" w:type="dxa"/>
          </w:tcPr>
          <w:p w14:paraId="3EF0A44F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938" w:type="dxa"/>
          </w:tcPr>
          <w:p w14:paraId="30DC2D9D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9CE9B62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62BACAE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48C843F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BA5A72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12CC764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5DEA2A75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 xml:space="preserve">Påskeferie 14.-22. april </w:t>
            </w:r>
          </w:p>
          <w:p w14:paraId="7B6BB054" w14:textId="77777777" w:rsidR="00FA0DC1" w:rsidRPr="00FA0DC1" w:rsidRDefault="00FA0DC1" w:rsidP="004869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0DC1" w:rsidRPr="00FA0DC1" w14:paraId="2C1C0966" w14:textId="77777777" w:rsidTr="0048693C">
        <w:tc>
          <w:tcPr>
            <w:tcW w:w="1472" w:type="dxa"/>
          </w:tcPr>
          <w:p w14:paraId="7757BC9F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Mai</w:t>
            </w:r>
          </w:p>
        </w:tc>
        <w:tc>
          <w:tcPr>
            <w:tcW w:w="938" w:type="dxa"/>
          </w:tcPr>
          <w:p w14:paraId="7BEC1193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A6B314F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D4F75BE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C64F642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847FBBF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C91A9F3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6B31A7C4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Elevfri 30.mai</w:t>
            </w:r>
          </w:p>
          <w:p w14:paraId="6AFDF7E5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DC1" w:rsidRPr="00FA0DC1" w14:paraId="26B6237E" w14:textId="77777777" w:rsidTr="0048693C">
        <w:tc>
          <w:tcPr>
            <w:tcW w:w="1472" w:type="dxa"/>
          </w:tcPr>
          <w:p w14:paraId="4AA1559C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Juni</w:t>
            </w:r>
          </w:p>
        </w:tc>
        <w:tc>
          <w:tcPr>
            <w:tcW w:w="938" w:type="dxa"/>
          </w:tcPr>
          <w:p w14:paraId="2A5E2D6C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A014359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D81B99A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4B9FD9F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E438AD6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03217EC" w14:textId="77777777" w:rsidR="00FA0DC1" w:rsidRPr="00FA0DC1" w:rsidRDefault="00FA0DC1" w:rsidP="00486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5CCC8CF4" w14:textId="77777777" w:rsidR="00FA0DC1" w:rsidRPr="00FA0DC1" w:rsidRDefault="00FA0DC1" w:rsidP="0048693C">
            <w:pPr>
              <w:rPr>
                <w:sz w:val="24"/>
                <w:szCs w:val="24"/>
              </w:rPr>
            </w:pPr>
            <w:r w:rsidRPr="00FA0DC1">
              <w:rPr>
                <w:sz w:val="24"/>
                <w:szCs w:val="24"/>
              </w:rPr>
              <w:t>Siste skoledag 20. juni</w:t>
            </w:r>
          </w:p>
          <w:p w14:paraId="2E484CC6" w14:textId="77777777" w:rsidR="00FA0DC1" w:rsidRPr="00FA0DC1" w:rsidRDefault="00FA0DC1" w:rsidP="0048693C">
            <w:pPr>
              <w:rPr>
                <w:sz w:val="24"/>
                <w:szCs w:val="24"/>
              </w:rPr>
            </w:pPr>
          </w:p>
        </w:tc>
      </w:tr>
      <w:tr w:rsidR="00FA0DC1" w:rsidRPr="00FA0DC1" w14:paraId="161028CE" w14:textId="77777777" w:rsidTr="0048693C">
        <w:tc>
          <w:tcPr>
            <w:tcW w:w="1472" w:type="dxa"/>
            <w:shd w:val="clear" w:color="auto" w:fill="83CAEB" w:themeFill="accent1" w:themeFillTint="66"/>
          </w:tcPr>
          <w:p w14:paraId="347C7144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  <w:r w:rsidRPr="00FA0DC1">
              <w:rPr>
                <w:rFonts w:cstheme="minorHAnsi"/>
                <w:sz w:val="24"/>
                <w:szCs w:val="24"/>
              </w:rPr>
              <w:t>Sum</w:t>
            </w:r>
          </w:p>
        </w:tc>
        <w:tc>
          <w:tcPr>
            <w:tcW w:w="938" w:type="dxa"/>
            <w:shd w:val="clear" w:color="auto" w:fill="83CAEB" w:themeFill="accent1" w:themeFillTint="66"/>
          </w:tcPr>
          <w:p w14:paraId="25120509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83CAEB" w:themeFill="accent1" w:themeFillTint="66"/>
          </w:tcPr>
          <w:p w14:paraId="3F58011D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83CAEB" w:themeFill="accent1" w:themeFillTint="66"/>
          </w:tcPr>
          <w:p w14:paraId="2E2F7D05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83CAEB" w:themeFill="accent1" w:themeFillTint="66"/>
          </w:tcPr>
          <w:p w14:paraId="6EDBE73B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83CAEB" w:themeFill="accent1" w:themeFillTint="66"/>
          </w:tcPr>
          <w:p w14:paraId="0542A80A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83CAEB" w:themeFill="accent1" w:themeFillTint="66"/>
          </w:tcPr>
          <w:p w14:paraId="693546CC" w14:textId="77777777" w:rsidR="00FA0DC1" w:rsidRPr="00FA0DC1" w:rsidRDefault="00FA0DC1" w:rsidP="004869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DC1">
              <w:rPr>
                <w:rFonts w:cstheme="minorHAnsi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2835" w:type="dxa"/>
            <w:shd w:val="clear" w:color="auto" w:fill="83CAEB" w:themeFill="accent1" w:themeFillTint="66"/>
          </w:tcPr>
          <w:p w14:paraId="3BE9DEAB" w14:textId="77777777" w:rsidR="00FA0DC1" w:rsidRPr="00FA0DC1" w:rsidRDefault="00FA0DC1" w:rsidP="004869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FA22C8" w14:textId="77777777" w:rsidR="00FA0DC1" w:rsidRPr="00FA0DC1" w:rsidRDefault="00FA0DC1" w:rsidP="00FA0DC1">
      <w:pPr>
        <w:rPr>
          <w:rFonts w:cstheme="minorHAnsi"/>
          <w:b/>
          <w:bCs/>
          <w:sz w:val="18"/>
          <w:szCs w:val="18"/>
        </w:rPr>
      </w:pPr>
    </w:p>
    <w:p w14:paraId="51660F1E" w14:textId="77777777" w:rsidR="00FA0DC1" w:rsidRDefault="00FA0DC1">
      <w:pPr>
        <w:rPr>
          <w:sz w:val="18"/>
          <w:szCs w:val="18"/>
        </w:rPr>
      </w:pPr>
    </w:p>
    <w:p w14:paraId="7090522E" w14:textId="6D26AAA4" w:rsidR="00FA0DC1" w:rsidRPr="00FA0DC1" w:rsidRDefault="00FA0DC1" w:rsidP="00FA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A0DC1">
        <w:rPr>
          <w:rFonts w:ascii="Times New Roman" w:hAnsi="Times New Roman" w:cs="Times New Roman"/>
          <w:b/>
          <w:bCs/>
          <w:color w:val="0E4660"/>
          <w:sz w:val="28"/>
          <w:szCs w:val="28"/>
          <w14:ligatures w14:val="standardContextual"/>
        </w:rPr>
        <w:lastRenderedPageBreak/>
        <w:t>§ 3 Endringer i skoleruta</w:t>
      </w:r>
      <w:r w:rsidRPr="00FA0DC1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</w:p>
    <w:p w14:paraId="31A52DA7" w14:textId="77777777" w:rsidR="00FA0DC1" w:rsidRPr="00FA0DC1" w:rsidRDefault="00FA0DC1" w:rsidP="00FA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6BAD99C8" w14:textId="77777777" w:rsidR="00FA0DC1" w:rsidRPr="00FA0DC1" w:rsidRDefault="00FA0DC1" w:rsidP="00FA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A0DC1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Skolen, ved rektor, kan gjøre unntak fra § 2 om skole og - feriedager i særlige tilfeller, for eksempel grunnet skoleturer eller spesielle arrangementer. Endring kan gjøres for klasser/trinn eller for hele skolen. </w:t>
      </w:r>
    </w:p>
    <w:p w14:paraId="0F6AC297" w14:textId="77777777" w:rsidR="00FA0DC1" w:rsidRPr="00FA0DC1" w:rsidRDefault="00FA0DC1" w:rsidP="00FA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7DF17D39" w14:textId="77777777" w:rsidR="00FA0DC1" w:rsidRPr="00FA0DC1" w:rsidRDefault="00FA0DC1" w:rsidP="00FA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A0DC1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Endring i skoleruta er et enkeltvedtak i henhold til forvaltningsloven § 2 b) og følger forvaltningslovens krav om saksbehandling </w:t>
      </w:r>
    </w:p>
    <w:p w14:paraId="345DDF61" w14:textId="77777777" w:rsidR="00FA0DC1" w:rsidRPr="00FA0DC1" w:rsidRDefault="00FA0DC1" w:rsidP="00FA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A0DC1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Endelig klageinstans på endring i skoleruta er Statsforvalteren. </w:t>
      </w:r>
    </w:p>
    <w:p w14:paraId="685DBBBE" w14:textId="77777777" w:rsidR="00FA0DC1" w:rsidRPr="00FA0DC1" w:rsidRDefault="00FA0DC1" w:rsidP="00FA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4660"/>
          <w:sz w:val="24"/>
          <w:szCs w:val="24"/>
          <w14:ligatures w14:val="standardContextual"/>
        </w:rPr>
      </w:pPr>
    </w:p>
    <w:p w14:paraId="104F66D4" w14:textId="1C4D9BC6" w:rsidR="00FA0DC1" w:rsidRPr="00FA0DC1" w:rsidRDefault="00FA0DC1" w:rsidP="00FA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E4660"/>
          <w:sz w:val="28"/>
          <w:szCs w:val="28"/>
          <w14:ligatures w14:val="standardContextual"/>
        </w:rPr>
      </w:pPr>
      <w:r w:rsidRPr="00FA0DC1">
        <w:rPr>
          <w:rFonts w:ascii="Times New Roman" w:hAnsi="Times New Roman" w:cs="Times New Roman"/>
          <w:b/>
          <w:bCs/>
          <w:color w:val="0E4660"/>
          <w:sz w:val="28"/>
          <w:szCs w:val="28"/>
          <w14:ligatures w14:val="standardContextual"/>
        </w:rPr>
        <w:t xml:space="preserve">§ 4 Iverksetting og opphør </w:t>
      </w:r>
    </w:p>
    <w:p w14:paraId="14CD1BC4" w14:textId="77777777" w:rsidR="00FA0DC1" w:rsidRPr="00FA0DC1" w:rsidRDefault="00FA0DC1" w:rsidP="00FA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4660"/>
          <w:sz w:val="24"/>
          <w:szCs w:val="24"/>
          <w14:ligatures w14:val="standardContextual"/>
        </w:rPr>
      </w:pPr>
    </w:p>
    <w:p w14:paraId="7E17B5E9" w14:textId="51289DA5" w:rsidR="00FA0DC1" w:rsidRPr="00FA0DC1" w:rsidRDefault="00FA0DC1" w:rsidP="00FA0DC1">
      <w:pPr>
        <w:rPr>
          <w:rFonts w:ascii="Times New Roman" w:hAnsi="Times New Roman" w:cs="Times New Roman"/>
          <w:sz w:val="24"/>
          <w:szCs w:val="24"/>
        </w:rPr>
      </w:pPr>
      <w:r w:rsidRPr="00FA0DC1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Denne forskriften trer i kraft 1. august 2024 og opphører 31. juli 2025</w:t>
      </w:r>
    </w:p>
    <w:sectPr w:rsidR="00FA0DC1" w:rsidRPr="00FA0D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CD852" w14:textId="77777777" w:rsidR="004B1125" w:rsidRDefault="004B1125" w:rsidP="00CA562B">
      <w:pPr>
        <w:spacing w:after="0" w:line="240" w:lineRule="auto"/>
      </w:pPr>
      <w:r>
        <w:separator/>
      </w:r>
    </w:p>
  </w:endnote>
  <w:endnote w:type="continuationSeparator" w:id="0">
    <w:p w14:paraId="48946033" w14:textId="77777777" w:rsidR="004B1125" w:rsidRDefault="004B1125" w:rsidP="00CA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75C83" w14:textId="77777777" w:rsidR="004B1125" w:rsidRDefault="004B1125" w:rsidP="00CA562B">
      <w:pPr>
        <w:spacing w:after="0" w:line="240" w:lineRule="auto"/>
      </w:pPr>
      <w:r>
        <w:separator/>
      </w:r>
    </w:p>
  </w:footnote>
  <w:footnote w:type="continuationSeparator" w:id="0">
    <w:p w14:paraId="006F3CF7" w14:textId="77777777" w:rsidR="004B1125" w:rsidRDefault="004B1125" w:rsidP="00CA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B94A7" w14:textId="7579B456" w:rsidR="00CA562B" w:rsidRDefault="00CA562B">
    <w:pPr>
      <w:pStyle w:val="Topptekst"/>
    </w:pPr>
    <w:r>
      <w:rPr>
        <w:noProof/>
      </w:rPr>
      <w:drawing>
        <wp:inline distT="0" distB="0" distL="0" distR="0" wp14:anchorId="59085036" wp14:editId="6F7704A4">
          <wp:extent cx="1242695" cy="413040"/>
          <wp:effectExtent l="0" t="0" r="0" b="6350"/>
          <wp:docPr id="3" name="Bilde 2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85" cy="42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C1"/>
    <w:rsid w:val="004A0627"/>
    <w:rsid w:val="004B1125"/>
    <w:rsid w:val="005575D8"/>
    <w:rsid w:val="00CA562B"/>
    <w:rsid w:val="00CF3D26"/>
    <w:rsid w:val="00E16D94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AB45"/>
  <w15:chartTrackingRefBased/>
  <w15:docId w15:val="{5B17C2E4-F855-4B20-B5EF-2C37CB24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C1"/>
    <w:pPr>
      <w:spacing w:line="259" w:lineRule="auto"/>
    </w:pPr>
    <w:rPr>
      <w:kern w:val="0"/>
      <w:sz w:val="22"/>
      <w:szCs w:val="22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0DC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0DC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0DC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0DC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DC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DC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DC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DC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DC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0D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A0D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A0D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A0DC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DC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DC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DC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DC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DC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A0D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FA0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DC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D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A0DC1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FA0DC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A0DC1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FA0DC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D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DC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A0DC1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FA0DC1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A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62B"/>
    <w:rPr>
      <w:kern w:val="0"/>
      <w:sz w:val="22"/>
      <w:szCs w:val="22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CA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62B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Irene Gjelseth Jonassen</dc:creator>
  <cp:keywords/>
  <dc:description/>
  <cp:lastModifiedBy>Wenche Irene Gjelseth Jonassen</cp:lastModifiedBy>
  <cp:revision>5</cp:revision>
  <dcterms:created xsi:type="dcterms:W3CDTF">2024-05-13T10:20:00Z</dcterms:created>
  <dcterms:modified xsi:type="dcterms:W3CDTF">2024-05-31T12:03:00Z</dcterms:modified>
</cp:coreProperties>
</file>