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0785A" w14:textId="77777777" w:rsidR="006318B7" w:rsidRPr="006318B7" w:rsidRDefault="006318B7" w:rsidP="006318B7">
      <w:r w:rsidRPr="006318B7">
        <w:t xml:space="preserve">INSTRUKS - for brøyting og sandstrøing </w:t>
      </w:r>
    </w:p>
    <w:p w14:paraId="51960C0E" w14:textId="77777777" w:rsidR="006318B7" w:rsidRPr="006318B7" w:rsidRDefault="006318B7" w:rsidP="006318B7">
      <w:r w:rsidRPr="006318B7">
        <w:rPr>
          <w:b/>
          <w:bCs/>
        </w:rPr>
        <w:t xml:space="preserve">med utløsende standard for arbeid samt prioritering </w:t>
      </w:r>
    </w:p>
    <w:p w14:paraId="04595C91" w14:textId="77777777" w:rsidR="006318B7" w:rsidRPr="006318B7" w:rsidRDefault="006318B7" w:rsidP="006318B7">
      <w:r w:rsidRPr="006318B7">
        <w:rPr>
          <w:i/>
          <w:iCs/>
        </w:rPr>
        <w:t xml:space="preserve">Hovedmålsettingen er at vegen skal være farbar for kjøretøy som er normalt utstyrt for vinterkjøring, og at fortau o.l. skal være tilgjengelig for fotgjengere. Under vanskelige værforhold må det aksepteres at denne målsetningen i perioder ikke kan overholdes. </w:t>
      </w:r>
    </w:p>
    <w:p w14:paraId="18FC3826" w14:textId="7C6448B6" w:rsidR="006318B7" w:rsidRDefault="006318B7" w:rsidP="006318B7">
      <w:pPr>
        <w:rPr>
          <w:i/>
          <w:iCs/>
        </w:rPr>
      </w:pPr>
      <w:r w:rsidRPr="006318B7">
        <w:rPr>
          <w:i/>
          <w:iCs/>
        </w:rPr>
        <w:t>Kveld og natt må trafikantene akseptere vanskeligere kjøreforhold enn om dagen, og at det da kan forekomme at veger ikke er fremkommelige.</w:t>
      </w:r>
    </w:p>
    <w:p w14:paraId="70DA8A5F" w14:textId="77777777" w:rsidR="006318B7" w:rsidRPr="006318B7" w:rsidRDefault="006318B7" w:rsidP="006318B7">
      <w:r w:rsidRPr="006318B7">
        <w:rPr>
          <w:b/>
          <w:bCs/>
        </w:rPr>
        <w:t xml:space="preserve">A Generell instruks </w:t>
      </w:r>
    </w:p>
    <w:p w14:paraId="66E39605" w14:textId="6D4D8717" w:rsidR="006318B7" w:rsidRPr="006318B7" w:rsidRDefault="006318B7" w:rsidP="006318B7">
      <w:r w:rsidRPr="006318B7">
        <w:t xml:space="preserve">1) Instruksen må ses i sammenheng med inngått avtale, </w:t>
      </w:r>
      <w:proofErr w:type="spellStart"/>
      <w:r w:rsidRPr="006318B7">
        <w:t>rodebeskrivelse</w:t>
      </w:r>
      <w:proofErr w:type="spellEnd"/>
      <w:r w:rsidRPr="006318B7">
        <w:t xml:space="preserve"> og tilbudsgrunnlaget </w:t>
      </w:r>
      <w:proofErr w:type="gramStart"/>
      <w:r w:rsidRPr="006318B7">
        <w:t>for øvrig</w:t>
      </w:r>
      <w:proofErr w:type="gramEnd"/>
      <w:r w:rsidRPr="006318B7">
        <w:t xml:space="preserve">. Kontraktøren forutsettes å gjøre seg godt kjent med roden før sesongens begynnelse. </w:t>
      </w:r>
    </w:p>
    <w:p w14:paraId="2C9FF52E" w14:textId="52448067" w:rsidR="006318B7" w:rsidRPr="006318B7" w:rsidRDefault="006318B7" w:rsidP="006318B7">
      <w:r w:rsidRPr="006318B7">
        <w:t xml:space="preserve">2) Brøyting eller strøing skal ikke startes i tidsrommet mellom kl. 21.00 og kl. 04.00. Hvis arbeid er oppstartet før kl. 21.00 kan hele roden kjøres, dersom dette er hensiktsmessig. </w:t>
      </w:r>
    </w:p>
    <w:p w14:paraId="478AE8FA" w14:textId="28FEE3C9" w:rsidR="006318B7" w:rsidRPr="006318B7" w:rsidRDefault="006318B7" w:rsidP="006318B7">
      <w:r w:rsidRPr="006318B7">
        <w:t xml:space="preserve">3) Samleveger skal være gjennombrøytet og strødd hverdager innen kl. 07.00 og lørdag/helligdag innen kl. 08.00. </w:t>
      </w:r>
    </w:p>
    <w:p w14:paraId="3718A8C5" w14:textId="77777777" w:rsidR="006318B7" w:rsidRPr="006318B7" w:rsidRDefault="006318B7" w:rsidP="006318B7">
      <w:r w:rsidRPr="006318B7">
        <w:t xml:space="preserve">4) Den enkelte utførende skal føre timelister som angir start- og stopptidspunkt for arbeidet og hvilket redskap som har vært brukt. </w:t>
      </w:r>
    </w:p>
    <w:p w14:paraId="11131D10" w14:textId="55754CDE" w:rsidR="006318B7" w:rsidRPr="006318B7" w:rsidRDefault="006318B7" w:rsidP="006318B7">
      <w:r w:rsidRPr="006318B7">
        <w:t xml:space="preserve">5) Hvis det pga. uvær eller andre årsaker ikke er mulig å utføre arbeid som forutsatt etter instruksen, må kommunen varsles snarest. </w:t>
      </w:r>
    </w:p>
    <w:p w14:paraId="5389D001" w14:textId="1012B8FE" w:rsidR="006318B7" w:rsidRPr="006318B7" w:rsidRDefault="006318B7" w:rsidP="006318B7">
      <w:r w:rsidRPr="006318B7">
        <w:t xml:space="preserve">6) Dersom kontraktøren anser arbeid som ikke inngår i avtalen </w:t>
      </w:r>
      <w:proofErr w:type="gramStart"/>
      <w:r w:rsidRPr="006318B7">
        <w:t>påkrevd</w:t>
      </w:r>
      <w:proofErr w:type="gramEnd"/>
      <w:r w:rsidRPr="006318B7">
        <w:t xml:space="preserve"> (</w:t>
      </w:r>
      <w:proofErr w:type="spellStart"/>
      <w:r w:rsidRPr="006318B7">
        <w:t>bortkjøring</w:t>
      </w:r>
      <w:proofErr w:type="spellEnd"/>
      <w:r w:rsidRPr="006318B7">
        <w:t xml:space="preserve">, strøing, isrydding, høvling eller lignende) skal det gis melding til kommunen. </w:t>
      </w:r>
    </w:p>
    <w:p w14:paraId="3EF9FC35" w14:textId="570C9F0F" w:rsidR="006318B7" w:rsidRDefault="006318B7" w:rsidP="006318B7">
      <w:r w:rsidRPr="006318B7">
        <w:t xml:space="preserve">7) Kontraktøren forutsettes å være representert på dialogmøter som kommunen inviterer til før brøytesesongen. </w:t>
      </w:r>
    </w:p>
    <w:p w14:paraId="39D45526" w14:textId="77777777" w:rsidR="006318B7" w:rsidRPr="006318B7" w:rsidRDefault="006318B7" w:rsidP="006318B7">
      <w:r w:rsidRPr="006318B7">
        <w:rPr>
          <w:b/>
          <w:bCs/>
        </w:rPr>
        <w:t xml:space="preserve">B Prioritering </w:t>
      </w:r>
    </w:p>
    <w:p w14:paraId="48A81458" w14:textId="34D9D84F" w:rsidR="006318B7" w:rsidRPr="006318B7" w:rsidRDefault="006318B7" w:rsidP="006318B7">
      <w:r w:rsidRPr="006318B7">
        <w:t xml:space="preserve">8) Generelt skal samleveger prioriteres før atkomstveier. Veger prioriteres slik at de er farbare før lommer og plasser tas. </w:t>
      </w:r>
    </w:p>
    <w:p w14:paraId="5F98F109" w14:textId="244C25C5" w:rsidR="006318B7" w:rsidRPr="006318B7" w:rsidRDefault="006318B7" w:rsidP="006318B7">
      <w:r w:rsidRPr="006318B7">
        <w:t xml:space="preserve">9) Som hovedregel skal skoleveg behandles som samleveg. Om morgenen prioriteres atkomst til barnehager før skoler. </w:t>
      </w:r>
    </w:p>
    <w:p w14:paraId="528E86B0" w14:textId="1851AC98" w:rsidR="006318B7" w:rsidRPr="006318B7" w:rsidRDefault="006318B7" w:rsidP="006318B7">
      <w:r w:rsidRPr="006318B7">
        <w:t xml:space="preserve">10) Gang-/sykkelveg og fortau skal brøytes og strøs slik at fotgjengere ikke velger å gå i kjørebanen. </w:t>
      </w:r>
    </w:p>
    <w:p w14:paraId="728D6B64" w14:textId="1A3EF5B1" w:rsidR="006318B7" w:rsidRPr="006318B7" w:rsidRDefault="006318B7" w:rsidP="006318B7">
      <w:r w:rsidRPr="006318B7">
        <w:t xml:space="preserve">11) Utrykningskjøretøy i utrykning skal prioriteres høyest også utenom oppsatte tidspunkt. </w:t>
      </w:r>
    </w:p>
    <w:p w14:paraId="581B6156" w14:textId="77777777" w:rsidR="006318B7" w:rsidRPr="006318B7" w:rsidRDefault="006318B7" w:rsidP="006318B7">
      <w:r w:rsidRPr="006318B7">
        <w:t xml:space="preserve">12) Utløsende standard for brøyting: </w:t>
      </w:r>
    </w:p>
    <w:p w14:paraId="3083E7AB" w14:textId="7FA8F954" w:rsidR="006318B7" w:rsidRPr="006318B7" w:rsidRDefault="0076422D" w:rsidP="006318B7">
      <w:r w:rsidRPr="0076422D">
        <w:drawing>
          <wp:inline distT="0" distB="0" distL="0" distR="0" wp14:anchorId="107207FA" wp14:editId="3E90C9AE">
            <wp:extent cx="4054191" cy="502964"/>
            <wp:effectExtent l="0" t="0" r="3810" b="0"/>
            <wp:docPr id="440217014"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17014" name="Bilde 1" descr="Et bilde som inneholder tekst, skjermbilde, Font, line&#10;&#10;Automatisk generert beskrivelse"/>
                    <pic:cNvPicPr/>
                  </pic:nvPicPr>
                  <pic:blipFill>
                    <a:blip r:embed="rId7"/>
                    <a:stretch>
                      <a:fillRect/>
                    </a:stretch>
                  </pic:blipFill>
                  <pic:spPr>
                    <a:xfrm>
                      <a:off x="0" y="0"/>
                      <a:ext cx="4054191" cy="502964"/>
                    </a:xfrm>
                    <a:prstGeom prst="rect">
                      <a:avLst/>
                    </a:prstGeom>
                  </pic:spPr>
                </pic:pic>
              </a:graphicData>
            </a:graphic>
          </wp:inline>
        </w:drawing>
      </w:r>
    </w:p>
    <w:p w14:paraId="7D012848" w14:textId="4663EB9F" w:rsidR="006318B7" w:rsidRPr="006318B7" w:rsidRDefault="006318B7" w:rsidP="006318B7">
      <w:r w:rsidRPr="006318B7">
        <w:t xml:space="preserve">13) Brøyting av veier og plasser skal utføres etter angitt prioritering. </w:t>
      </w:r>
    </w:p>
    <w:p w14:paraId="52BE2A15" w14:textId="025315F9" w:rsidR="006318B7" w:rsidRPr="006318B7" w:rsidRDefault="006318B7" w:rsidP="006318B7">
      <w:r w:rsidRPr="006318B7">
        <w:lastRenderedPageBreak/>
        <w:t xml:space="preserve">14) Vegbanen ryddes i full bredde. </w:t>
      </w:r>
      <w:proofErr w:type="spellStart"/>
      <w:r w:rsidRPr="006318B7">
        <w:t>Utbrøyting</w:t>
      </w:r>
      <w:proofErr w:type="spellEnd"/>
      <w:r w:rsidRPr="006318B7">
        <w:t xml:space="preserve"> og rydding av møteplasser og busslommer skal hvis mulig gå parallelt med brøyting av selve vegbanen. Ved spesielle forhold ryddes veien slik at den er farbar før </w:t>
      </w:r>
      <w:proofErr w:type="spellStart"/>
      <w:r w:rsidRPr="006318B7">
        <w:t>utbrøyting</w:t>
      </w:r>
      <w:proofErr w:type="spellEnd"/>
      <w:r w:rsidRPr="006318B7">
        <w:t xml:space="preserve"> skjer. </w:t>
      </w:r>
    </w:p>
    <w:p w14:paraId="038C3996" w14:textId="487E9174" w:rsidR="006318B7" w:rsidRPr="006318B7" w:rsidRDefault="006318B7" w:rsidP="006318B7">
      <w:r w:rsidRPr="006318B7">
        <w:t>15) Der det finnes kant-/</w:t>
      </w:r>
      <w:proofErr w:type="spellStart"/>
      <w:r w:rsidRPr="006318B7">
        <w:t>belegningstein</w:t>
      </w:r>
      <w:proofErr w:type="spellEnd"/>
      <w:r w:rsidRPr="006318B7">
        <w:t xml:space="preserve"> eller andre former for dekke som kreves særlig varsomhet, må kontraktøren disponere egnet utstyr for å unngå skade. </w:t>
      </w:r>
    </w:p>
    <w:p w14:paraId="3589E7FD" w14:textId="77777777" w:rsidR="006318B7" w:rsidRDefault="006318B7" w:rsidP="006318B7">
      <w:r w:rsidRPr="006318B7">
        <w:t xml:space="preserve">16) </w:t>
      </w:r>
      <w:proofErr w:type="spellStart"/>
      <w:r w:rsidRPr="006318B7">
        <w:t>Snødeponi</w:t>
      </w:r>
      <w:proofErr w:type="spellEnd"/>
      <w:r w:rsidRPr="006318B7">
        <w:t xml:space="preserve"> skal ikke etableres uten anvisning fra kommunen. </w:t>
      </w:r>
      <w:proofErr w:type="spellStart"/>
      <w:r w:rsidRPr="006318B7">
        <w:t>Snøopplag</w:t>
      </w:r>
      <w:proofErr w:type="spellEnd"/>
      <w:r w:rsidRPr="006318B7">
        <w:t xml:space="preserve"> må ikke hindre sikten i kryss og ved fotgjengeroverganger slik at det oppstår trafikkfarlige situasjoner. </w:t>
      </w:r>
    </w:p>
    <w:p w14:paraId="4AFE68F5" w14:textId="77777777" w:rsidR="006318B7" w:rsidRPr="006318B7" w:rsidRDefault="006318B7" w:rsidP="006318B7">
      <w:r w:rsidRPr="006318B7">
        <w:rPr>
          <w:b/>
          <w:bCs/>
        </w:rPr>
        <w:t xml:space="preserve">D Instruks for strøing </w:t>
      </w:r>
    </w:p>
    <w:p w14:paraId="253B5AF4" w14:textId="760503F7" w:rsidR="006318B7" w:rsidRPr="006318B7" w:rsidRDefault="006318B7" w:rsidP="006318B7">
      <w:r w:rsidRPr="006318B7">
        <w:t xml:space="preserve">17) Utløsende standard for strøing: Når føreforholdene hindrer normalt vinterutrustede biler å komme opp bakker etc. </w:t>
      </w:r>
    </w:p>
    <w:p w14:paraId="7F48AC7F" w14:textId="39761457" w:rsidR="006318B7" w:rsidRPr="006318B7" w:rsidRDefault="006318B7" w:rsidP="006318B7">
      <w:r w:rsidRPr="006318B7">
        <w:t xml:space="preserve">18) Behov må skjønnsmessig vurderes av kontraktør. Det må kritisk vurderes behov for å strø hele roden, eller bare bakker og andre punkter som er særlig vanskelige for kjørende og gående. Kontraktør plikter imidlertid å ikke legge seg på en standard slik at kostnaden blir unødvendig høy for oppdragsgiver. </w:t>
      </w:r>
    </w:p>
    <w:p w14:paraId="238A3D40" w14:textId="01F71FF5" w:rsidR="006318B7" w:rsidRPr="006318B7" w:rsidRDefault="006318B7" w:rsidP="006318B7">
      <w:r w:rsidRPr="006318B7">
        <w:t xml:space="preserve">19) Kontraktør må holde seg orientert om vær- og føreforhold, særlig væromslag, og tilpasse tidspunkt for strøing etter lokale forhold. </w:t>
      </w:r>
    </w:p>
    <w:p w14:paraId="3B910F94" w14:textId="00919F06" w:rsidR="006318B7" w:rsidRPr="006318B7" w:rsidRDefault="006318B7" w:rsidP="006318B7">
      <w:r w:rsidRPr="006318B7">
        <w:t xml:space="preserve">20) Når forholdene tilsier det må det strøs ekstra godt i vanskelige stigninger, kurver og mot vegkryss. </w:t>
      </w:r>
    </w:p>
    <w:p w14:paraId="7AD60AF4" w14:textId="40A6B8CE" w:rsidR="006318B7" w:rsidRPr="006318B7" w:rsidRDefault="006318B7" w:rsidP="006318B7">
      <w:r w:rsidRPr="006318B7">
        <w:t xml:space="preserve">21) Sandforbruk bør på flat vei ikke overstige 80 g/m2 men kan økes til 110 g/m2 i bakker og frem mot kryss. Gangveier strøs med 110 g/m2. </w:t>
      </w:r>
    </w:p>
    <w:p w14:paraId="0AEC9EE1" w14:textId="77777777" w:rsidR="0076422D" w:rsidRPr="0076422D" w:rsidRDefault="0076422D" w:rsidP="0076422D">
      <w:r w:rsidRPr="0076422D">
        <w:rPr>
          <w:b/>
          <w:bCs/>
        </w:rPr>
        <w:t xml:space="preserve">E Aktsomhetskrav, felles </w:t>
      </w:r>
    </w:p>
    <w:p w14:paraId="0741A5A3" w14:textId="3624E660" w:rsidR="0076422D" w:rsidRPr="0076422D" w:rsidRDefault="0076422D" w:rsidP="0076422D">
      <w:r w:rsidRPr="0076422D">
        <w:t xml:space="preserve">22) Kontraktøren skal vise aktsomhet i forhold til annen trafikk og vegens naboer, og mest mulig unngå at anlegg for fotgjengere sperres av snø fra kjørebanen. </w:t>
      </w:r>
    </w:p>
    <w:p w14:paraId="3DFC0DC4" w14:textId="44F2EAC2" w:rsidR="0076422D" w:rsidRPr="0076422D" w:rsidRDefault="0076422D" w:rsidP="0076422D">
      <w:r w:rsidRPr="0076422D">
        <w:t xml:space="preserve">23) Blinkende gult varsellys skal alltid benyttes ved brøyting, strøing og snørydding, kfr. trafikkregler og kjøretøyforskrift. </w:t>
      </w:r>
    </w:p>
    <w:p w14:paraId="330F4E03" w14:textId="2ED1E2B4" w:rsidR="0076422D" w:rsidRPr="0076422D" w:rsidRDefault="0076422D" w:rsidP="0076422D">
      <w:r w:rsidRPr="0076422D">
        <w:t xml:space="preserve">24) Ved vegsperringer pga. fonner, ras eller annet skal kommunen varsles straks. Hvis det er fare for liv eller personskade skal politiet varsles omgående. Kommunen skal også varsles ved </w:t>
      </w:r>
      <w:proofErr w:type="spellStart"/>
      <w:r w:rsidRPr="0076422D">
        <w:t>vegskader</w:t>
      </w:r>
      <w:proofErr w:type="spellEnd"/>
      <w:r w:rsidRPr="0076422D">
        <w:t xml:space="preserve"> eller andre forhold som kan være til fare for trafikken. </w:t>
      </w:r>
    </w:p>
    <w:p w14:paraId="6D3095E4" w14:textId="77777777" w:rsidR="0076422D" w:rsidRPr="0076422D" w:rsidRDefault="0076422D" w:rsidP="0076422D">
      <w:r w:rsidRPr="0076422D">
        <w:t xml:space="preserve">25) Det må utvises forsiktighet langs rekkverk, broer, skilt, kumlokk og andre installasjoner slik at det ikke oppstår skade. </w:t>
      </w:r>
    </w:p>
    <w:p w14:paraId="7BF32CA2" w14:textId="77777777" w:rsidR="0076422D" w:rsidRPr="0076422D" w:rsidRDefault="0076422D" w:rsidP="0076422D"/>
    <w:p w14:paraId="625CD0A5" w14:textId="3B0436C4" w:rsidR="006318B7" w:rsidRPr="006318B7" w:rsidRDefault="0076422D" w:rsidP="0076422D">
      <w:proofErr w:type="spellStart"/>
      <w:r w:rsidRPr="0076422D">
        <w:t>Ihht</w:t>
      </w:r>
      <w:proofErr w:type="spellEnd"/>
      <w:r w:rsidRPr="0076422D">
        <w:t xml:space="preserve"> Vegtrafikkloven kan kjøretøy som nyttes til vegarbeid fravike vegtrafikklovens bestemmelser når det er nødvendig eller til vesentlig lette i tjenesten, og det utvises særlig aktsomhet. Likevel skal kjøretøy som nyttes til vegarbeid alltid overholde Vegtrafikklovens bestemmelser om fartsgrenser i § 6 og Trafikkreglenes bestemmelser om </w:t>
      </w:r>
      <w:proofErr w:type="spellStart"/>
      <w:r w:rsidRPr="0076422D">
        <w:t>kjørefart</w:t>
      </w:r>
      <w:proofErr w:type="spellEnd"/>
      <w:r w:rsidRPr="0076422D">
        <w:t xml:space="preserve"> i § 13. Sjåføren må i hvert tilfelle ta stilling til behovet for merking/skilting (arbeidsvarsling).</w:t>
      </w:r>
    </w:p>
    <w:p w14:paraId="4835588B" w14:textId="77777777" w:rsidR="006318B7" w:rsidRPr="006318B7" w:rsidRDefault="006318B7" w:rsidP="006318B7"/>
    <w:sectPr w:rsidR="006318B7" w:rsidRPr="00631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B7"/>
    <w:rsid w:val="006318B7"/>
    <w:rsid w:val="0076422D"/>
    <w:rsid w:val="00810389"/>
    <w:rsid w:val="008835CF"/>
    <w:rsid w:val="009A2B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A4B0"/>
  <w15:chartTrackingRefBased/>
  <w15:docId w15:val="{6A6DA14D-9994-48C9-8EAF-D170A347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1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31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318B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318B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318B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318B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318B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318B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318B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318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318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318B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318B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318B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318B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318B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318B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318B7"/>
    <w:rPr>
      <w:rFonts w:eastAsiaTheme="majorEastAsia" w:cstheme="majorBidi"/>
      <w:color w:val="272727" w:themeColor="text1" w:themeTint="D8"/>
    </w:rPr>
  </w:style>
  <w:style w:type="paragraph" w:styleId="Tittel">
    <w:name w:val="Title"/>
    <w:basedOn w:val="Normal"/>
    <w:next w:val="Normal"/>
    <w:link w:val="TittelTegn"/>
    <w:uiPriority w:val="10"/>
    <w:qFormat/>
    <w:rsid w:val="00631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318B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318B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318B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318B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318B7"/>
    <w:rPr>
      <w:i/>
      <w:iCs/>
      <w:color w:val="404040" w:themeColor="text1" w:themeTint="BF"/>
    </w:rPr>
  </w:style>
  <w:style w:type="paragraph" w:styleId="Listeavsnitt">
    <w:name w:val="List Paragraph"/>
    <w:basedOn w:val="Normal"/>
    <w:uiPriority w:val="34"/>
    <w:qFormat/>
    <w:rsid w:val="006318B7"/>
    <w:pPr>
      <w:ind w:left="720"/>
      <w:contextualSpacing/>
    </w:pPr>
  </w:style>
  <w:style w:type="character" w:styleId="Sterkutheving">
    <w:name w:val="Intense Emphasis"/>
    <w:basedOn w:val="Standardskriftforavsnitt"/>
    <w:uiPriority w:val="21"/>
    <w:qFormat/>
    <w:rsid w:val="006318B7"/>
    <w:rPr>
      <w:i/>
      <w:iCs/>
      <w:color w:val="0F4761" w:themeColor="accent1" w:themeShade="BF"/>
    </w:rPr>
  </w:style>
  <w:style w:type="paragraph" w:styleId="Sterktsitat">
    <w:name w:val="Intense Quote"/>
    <w:basedOn w:val="Normal"/>
    <w:next w:val="Normal"/>
    <w:link w:val="SterktsitatTegn"/>
    <w:uiPriority w:val="30"/>
    <w:qFormat/>
    <w:rsid w:val="00631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318B7"/>
    <w:rPr>
      <w:i/>
      <w:iCs/>
      <w:color w:val="0F4761" w:themeColor="accent1" w:themeShade="BF"/>
    </w:rPr>
  </w:style>
  <w:style w:type="character" w:styleId="Sterkreferanse">
    <w:name w:val="Intense Reference"/>
    <w:basedOn w:val="Standardskriftforavsnitt"/>
    <w:uiPriority w:val="32"/>
    <w:qFormat/>
    <w:rsid w:val="006318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AB3DBDCE9A0B45B905B94B80B9A558" ma:contentTypeVersion="11" ma:contentTypeDescription="Opprett et nytt dokument." ma:contentTypeScope="" ma:versionID="a783221bbe0497a928c6dd5ac6a718b1">
  <xsd:schema xmlns:xsd="http://www.w3.org/2001/XMLSchema" xmlns:xs="http://www.w3.org/2001/XMLSchema" xmlns:p="http://schemas.microsoft.com/office/2006/metadata/properties" xmlns:ns3="af2ce5c6-a8d1-486b-96f9-19ba120a3560" targetNamespace="http://schemas.microsoft.com/office/2006/metadata/properties" ma:root="true" ma:fieldsID="c861e3937a30fc658380787ffa6362a5" ns3:_="">
    <xsd:import namespace="af2ce5c6-a8d1-486b-96f9-19ba120a356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ce5c6-a8d1-486b-96f9-19ba120a3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2ce5c6-a8d1-486b-96f9-19ba120a3560" xsi:nil="true"/>
  </documentManagement>
</p:properties>
</file>

<file path=customXml/itemProps1.xml><?xml version="1.0" encoding="utf-8"?>
<ds:datastoreItem xmlns:ds="http://schemas.openxmlformats.org/officeDocument/2006/customXml" ds:itemID="{3228D19A-37F3-4894-A79F-FE0C7B3A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ce5c6-a8d1-486b-96f9-19ba120a3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69881-6F05-408F-B5D3-1C8DAD6FC004}">
  <ds:schemaRefs>
    <ds:schemaRef ds:uri="http://schemas.microsoft.com/sharepoint/v3/contenttype/forms"/>
  </ds:schemaRefs>
</ds:datastoreItem>
</file>

<file path=customXml/itemProps3.xml><?xml version="1.0" encoding="utf-8"?>
<ds:datastoreItem xmlns:ds="http://schemas.openxmlformats.org/officeDocument/2006/customXml" ds:itemID="{E0BC806D-58BE-43EF-92A8-A857DACAF889}">
  <ds:schemaRefs>
    <ds:schemaRef ds:uri="http://purl.org/dc/elements/1.1/"/>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f2ce5c6-a8d1-486b-96f9-19ba120a356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739</Words>
  <Characters>3919</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Bjørn Nilsen</dc:creator>
  <cp:keywords/>
  <dc:description/>
  <cp:lastModifiedBy>Ole Bjørn Nilsen</cp:lastModifiedBy>
  <cp:revision>1</cp:revision>
  <dcterms:created xsi:type="dcterms:W3CDTF">2025-01-06T10:44:00Z</dcterms:created>
  <dcterms:modified xsi:type="dcterms:W3CDTF">2025-01-06T11:19:00Z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0x01010014AB3DBDCE9A0B45B905B94B80B9A558</vt:lpwstr>
  </property>
</Properties>
</file>